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09" w:rsidRPr="00CD4B09" w:rsidRDefault="00CD4B09" w:rsidP="00CD4B09">
      <w:pPr>
        <w:jc w:val="both"/>
        <w:rPr>
          <w:b/>
        </w:rPr>
      </w:pPr>
      <w:r w:rsidRPr="00CD4B09">
        <w:rPr>
          <w:b/>
        </w:rPr>
        <w:t>Abstract 4.08.B.T-03:</w:t>
      </w:r>
      <w:r>
        <w:t xml:space="preserve">  </w:t>
      </w:r>
      <w:r>
        <w:t>Savage, G</w:t>
      </w:r>
      <w:r>
        <w:t>.</w:t>
      </w:r>
      <w:r w:rsidRPr="00CD4B09">
        <w:rPr>
          <w:vertAlign w:val="superscript"/>
        </w:rPr>
        <w:t>1</w:t>
      </w:r>
      <w:r>
        <w:t>, Deakin, K</w:t>
      </w:r>
      <w:r>
        <w:t>.</w:t>
      </w:r>
      <w:r w:rsidRPr="00CD4B09">
        <w:rPr>
          <w:vertAlign w:val="superscript"/>
        </w:rPr>
        <w:t>1</w:t>
      </w:r>
      <w:r>
        <w:t>, Jones, J.</w:t>
      </w:r>
      <w:r w:rsidRPr="00CD4B09">
        <w:rPr>
          <w:vertAlign w:val="superscript"/>
        </w:rPr>
        <w:t>2</w:t>
      </w:r>
      <w:r>
        <w:t xml:space="preserve">, </w:t>
      </w:r>
      <w:proofErr w:type="spellStart"/>
      <w:r>
        <w:t>Kriston</w:t>
      </w:r>
      <w:proofErr w:type="spellEnd"/>
      <w:r>
        <w:t>, I.</w:t>
      </w:r>
      <w:r w:rsidRPr="00CD4B09">
        <w:rPr>
          <w:vertAlign w:val="superscript"/>
        </w:rPr>
        <w:t>3</w:t>
      </w:r>
      <w:r>
        <w:t xml:space="preserve">, </w:t>
      </w:r>
      <w:proofErr w:type="spellStart"/>
      <w:r>
        <w:t>Santillo</w:t>
      </w:r>
      <w:proofErr w:type="spellEnd"/>
      <w:r>
        <w:t>, D.</w:t>
      </w:r>
      <w:r w:rsidRPr="00CD4B09">
        <w:rPr>
          <w:vertAlign w:val="superscript"/>
        </w:rPr>
        <w:t>3</w:t>
      </w:r>
      <w:r>
        <w:t>, Boxall, A.</w:t>
      </w:r>
      <w:r w:rsidRPr="00CD4B09">
        <w:rPr>
          <w:vertAlign w:val="superscript"/>
        </w:rPr>
        <w:t>4</w:t>
      </w:r>
      <w:r>
        <w:t>, Galloway, T.S.</w:t>
      </w:r>
      <w:r w:rsidRPr="00CD4B09">
        <w:rPr>
          <w:vertAlign w:val="superscript"/>
        </w:rPr>
        <w:t>1</w:t>
      </w:r>
      <w:r>
        <w:t xml:space="preserve"> &amp; Lewis, C.</w:t>
      </w:r>
      <w:r w:rsidRPr="00CD4B09">
        <w:rPr>
          <w:vertAlign w:val="superscript"/>
        </w:rPr>
        <w:t>1</w:t>
      </w:r>
      <w:r w:rsidRPr="00CD4B09">
        <w:rPr>
          <w:vertAlign w:val="superscript"/>
        </w:rPr>
        <w:t xml:space="preserve"> </w:t>
      </w:r>
      <w:r>
        <w:t xml:space="preserve">(2024). Mapping Coastal Chemical Contamination in Different Environmental Matrices Across the Galapagos Archipelago.  Platform presentation at </w:t>
      </w:r>
      <w:r w:rsidRPr="00CD4B09">
        <w:rPr>
          <w:b/>
        </w:rPr>
        <w:t>SETAC Europe 34th Annual Meeting, Seville, 5-9 May 2024.</w:t>
      </w:r>
    </w:p>
    <w:p w:rsidR="00CD4B09" w:rsidRPr="00CD4B09" w:rsidRDefault="00CD4B09" w:rsidP="00CD4B09">
      <w:pPr>
        <w:jc w:val="both"/>
        <w:rPr>
          <w:i/>
        </w:rPr>
      </w:pPr>
      <w:r w:rsidRPr="00CD4B09">
        <w:rPr>
          <w:i/>
        </w:rPr>
        <w:t>(</w:t>
      </w:r>
      <w:proofErr w:type="gramStart"/>
      <w:r w:rsidRPr="00CD4B09">
        <w:rPr>
          <w:i/>
        </w:rPr>
        <w:t>1)Biosciences</w:t>
      </w:r>
      <w:proofErr w:type="gramEnd"/>
      <w:r w:rsidRPr="00CD4B09">
        <w:rPr>
          <w:i/>
        </w:rPr>
        <w:t>, University of Exeter, United Kingdom, (2)Galapagos Conservation Trust, United Kingdom,</w:t>
      </w:r>
      <w:r w:rsidRPr="00CD4B09">
        <w:rPr>
          <w:i/>
        </w:rPr>
        <w:t xml:space="preserve"> </w:t>
      </w:r>
      <w:r w:rsidRPr="00CD4B09">
        <w:rPr>
          <w:i/>
        </w:rPr>
        <w:t>(3)Greenpeace Research Laboratories, United Kingdom, (4)University of York, United Kingdom</w:t>
      </w:r>
      <w:r w:rsidRPr="00CD4B09">
        <w:rPr>
          <w:i/>
        </w:rPr>
        <w:t>.</w:t>
      </w:r>
    </w:p>
    <w:p w:rsidR="00366779" w:rsidRDefault="00CD4B09" w:rsidP="00CD4B09">
      <w:pPr>
        <w:jc w:val="both"/>
      </w:pPr>
      <w:r>
        <w:t>As a developing island province, the Galapagos Archipelago is at the forefront of the Anthropocene footprint, with its</w:t>
      </w:r>
      <w:r>
        <w:t xml:space="preserve"> </w:t>
      </w:r>
      <w:r>
        <w:t>population influx, urbanisation, reliance on fossil fuels, growing tourism, fishing and agric</w:t>
      </w:r>
      <w:r>
        <w:t xml:space="preserve">ultural industries cumulatively </w:t>
      </w:r>
      <w:r>
        <w:t>contributing to increasing pollutant input at the coastal interface. Subsequently, despite its geog</w:t>
      </w:r>
      <w:r>
        <w:t xml:space="preserve">raphical isolation ~1000 km off </w:t>
      </w:r>
      <w:r>
        <w:t>the coast off South America in the eastern Pacific Ocean, the Gal</w:t>
      </w:r>
      <w:bookmarkStart w:id="0" w:name="_GoBack"/>
      <w:bookmarkEnd w:id="0"/>
      <w:r>
        <w:t>apagos Marine Reserve (133,000 km2 encompassing the</w:t>
      </w:r>
      <w:r>
        <w:t xml:space="preserve"> </w:t>
      </w:r>
      <w:r>
        <w:t>islands) is at risk from oil, plastic, pesticides, persistent organic pollutants and heavy metal contamination; such contaminants</w:t>
      </w:r>
      <w:r>
        <w:t xml:space="preserve"> </w:t>
      </w:r>
      <w:r>
        <w:t>threaten to overwhelm the adaptive capacity and resilience of these fragile island ecosystems and the unique biodiversity they</w:t>
      </w:r>
      <w:r>
        <w:t xml:space="preserve"> </w:t>
      </w:r>
      <w:r>
        <w:t>support. Here we characterise and quantify coastal chemical contamination in different environmental matrices at the</w:t>
      </w:r>
      <w:r>
        <w:t xml:space="preserve"> </w:t>
      </w:r>
      <w:r>
        <w:t>archipelago scale. Surface seawater and benthic sediment samples were collected in triplicate using grab techniques from</w:t>
      </w:r>
      <w:r>
        <w:t xml:space="preserve"> </w:t>
      </w:r>
      <w:r>
        <w:t>eleven coastal sites around the three main inhabited Galapagos Islands (San Cristobal, Santa Cruz and Isabella). Novel passive</w:t>
      </w:r>
      <w:r>
        <w:t xml:space="preserve"> </w:t>
      </w:r>
      <w:r>
        <w:t>samplers (</w:t>
      </w:r>
      <w:proofErr w:type="spellStart"/>
      <w:r>
        <w:t>Markes</w:t>
      </w:r>
      <w:proofErr w:type="spellEnd"/>
      <w:r>
        <w:t xml:space="preserve"> ‘</w:t>
      </w:r>
      <w:proofErr w:type="spellStart"/>
      <w:r>
        <w:t>HiSorb</w:t>
      </w:r>
      <w:proofErr w:type="spellEnd"/>
      <w:r>
        <w:t>’ probes) – steel probes coated with PDMS solid phase – were also deployed at each site for a period</w:t>
      </w:r>
      <w:r>
        <w:t xml:space="preserve"> </w:t>
      </w:r>
      <w:r>
        <w:t>of 1–3 weeks to further understand the temporal variability of contamination and evaluate their potential use as rapid</w:t>
      </w:r>
      <w:r>
        <w:t xml:space="preserve"> </w:t>
      </w:r>
      <w:r>
        <w:t xml:space="preserve">assessment monitoring tools. HPLC-MS analysis revealed </w:t>
      </w:r>
      <w:proofErr w:type="spellStart"/>
      <w:r>
        <w:t>carbendazim</w:t>
      </w:r>
      <w:proofErr w:type="spellEnd"/>
      <w:r>
        <w:t xml:space="preserve"> and </w:t>
      </w:r>
      <w:proofErr w:type="spellStart"/>
      <w:r>
        <w:t>diuron</w:t>
      </w:r>
      <w:proofErr w:type="spellEnd"/>
      <w:r>
        <w:t xml:space="preserve"> to be the most frequently </w:t>
      </w:r>
      <w:r>
        <w:t>d</w:t>
      </w:r>
      <w:r>
        <w:t>etected</w:t>
      </w:r>
      <w:r>
        <w:t xml:space="preserve"> </w:t>
      </w:r>
      <w:r>
        <w:t>pesticides and found at the highest concentrations (43.75% and 37.5% of samples; 24.6 ng/L and 24.9 ng/L, respecti</w:t>
      </w:r>
      <w:r>
        <w:t xml:space="preserve">vely).  </w:t>
      </w:r>
      <w:r>
        <w:t>Proximity to urbanisation and point-sources appeared to influence levels of pesticide contam</w:t>
      </w:r>
      <w:r>
        <w:t xml:space="preserve">ination, with enclosed brackish </w:t>
      </w:r>
      <w:r>
        <w:t xml:space="preserve">waterbodies exhibiting the highest </w:t>
      </w:r>
      <w:r>
        <w:t>c</w:t>
      </w:r>
      <w:r>
        <w:t>oncentrations. Initial forensic GC-MS screening of c</w:t>
      </w:r>
      <w:r>
        <w:t xml:space="preserve">ompounds bound to </w:t>
      </w:r>
      <w:proofErr w:type="spellStart"/>
      <w:r>
        <w:t>HiSorb</w:t>
      </w:r>
      <w:proofErr w:type="spellEnd"/>
      <w:r>
        <w:t xml:space="preserve"> probes </w:t>
      </w:r>
      <w:r>
        <w:t>has identified medium-to-long chain hydrocarbons, chemical ingredients associated with sunscreen products and residues of</w:t>
      </w:r>
      <w:r>
        <w:t xml:space="preserve"> </w:t>
      </w:r>
      <w:r>
        <w:t>the widely used insect repellent DEET. This investigation provides valuable baseline data on chemical contamination across</w:t>
      </w:r>
      <w:r>
        <w:t xml:space="preserve"> </w:t>
      </w:r>
      <w:r>
        <w:t>the Galapagos Archipelago to inform future management and mitigation strategies by the Galapagos National Park. Over the</w:t>
      </w:r>
      <w:r>
        <w:t xml:space="preserve"> </w:t>
      </w:r>
      <w:r>
        <w:t>next decade, a complex trade-off between urbanisation and conservation must be carefully navigated to ensure the preservation</w:t>
      </w:r>
      <w:r>
        <w:t xml:space="preserve"> </w:t>
      </w:r>
      <w:r>
        <w:t>of this UNESCO World Heritage Site in this evolving chemical landscape.</w:t>
      </w:r>
    </w:p>
    <w:sectPr w:rsidR="00366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09"/>
    <w:rsid w:val="000A78D7"/>
    <w:rsid w:val="00366779"/>
    <w:rsid w:val="00C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4416"/>
  <w15:chartTrackingRefBased/>
  <w15:docId w15:val="{3C2B98F0-D518-460E-BC8E-10B1B958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</dc:creator>
  <cp:keywords/>
  <dc:description/>
  <cp:lastModifiedBy>GRL</cp:lastModifiedBy>
  <cp:revision>1</cp:revision>
  <dcterms:created xsi:type="dcterms:W3CDTF">2024-07-05T11:11:00Z</dcterms:created>
  <dcterms:modified xsi:type="dcterms:W3CDTF">2024-07-05T11:21:00Z</dcterms:modified>
</cp:coreProperties>
</file>